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5193" w14:textId="77777777" w:rsidR="0082231A" w:rsidRPr="0082231A" w:rsidRDefault="0082231A" w:rsidP="0082231A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2231A">
        <w:rPr>
          <w:rFonts w:ascii="Arial" w:hAnsi="Arial" w:cs="Arial"/>
          <w:b/>
          <w:bCs/>
          <w:sz w:val="22"/>
          <w:szCs w:val="22"/>
        </w:rPr>
        <w:t>Toolbox Talk Template</w:t>
      </w:r>
    </w:p>
    <w:p w14:paraId="05705942" w14:textId="77777777" w:rsidR="0082231A" w:rsidRPr="0082231A" w:rsidRDefault="00880A69" w:rsidP="0082231A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73208D32">
          <v:rect id="_x0000_i1025" style="width:0;height:1.5pt" o:hralign="center" o:hrstd="t" o:hr="t" fillcolor="#a0a0a0" stroked="f"/>
        </w:pict>
      </w:r>
    </w:p>
    <w:p w14:paraId="421CFF2F" w14:textId="77777777" w:rsidR="0082231A" w:rsidRPr="0082231A" w:rsidRDefault="0082231A" w:rsidP="0082231A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2231A">
        <w:rPr>
          <w:rFonts w:ascii="Arial" w:hAnsi="Arial" w:cs="Arial"/>
          <w:b/>
          <w:bCs/>
          <w:sz w:val="22"/>
          <w:szCs w:val="22"/>
        </w:rPr>
        <w:t>Title:</w:t>
      </w:r>
      <w:r w:rsidRPr="0082231A">
        <w:rPr>
          <w:rFonts w:ascii="Arial" w:hAnsi="Arial" w:cs="Arial"/>
          <w:b/>
          <w:bCs/>
          <w:sz w:val="22"/>
          <w:szCs w:val="22"/>
        </w:rPr>
        <w:br/>
        <w:t>Supporting Menopause at Work</w:t>
      </w:r>
    </w:p>
    <w:p w14:paraId="6D768F7B" w14:textId="77777777" w:rsidR="0082231A" w:rsidRPr="0082231A" w:rsidRDefault="00880A69" w:rsidP="0082231A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42D59B32">
          <v:rect id="_x0000_i1026" style="width:0;height:1.5pt" o:hralign="center" o:hrstd="t" o:hr="t" fillcolor="#a0a0a0" stroked="f"/>
        </w:pict>
      </w:r>
    </w:p>
    <w:p w14:paraId="786B409D" w14:textId="7543AB26" w:rsidR="0082231A" w:rsidRPr="0082231A" w:rsidRDefault="0082231A" w:rsidP="0082231A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2231A">
        <w:rPr>
          <w:rFonts w:ascii="Arial" w:hAnsi="Arial" w:cs="Arial"/>
          <w:b/>
          <w:bCs/>
          <w:sz w:val="22"/>
          <w:szCs w:val="22"/>
        </w:rPr>
        <w:t>Introduction:</w:t>
      </w:r>
      <w:r w:rsidRPr="0082231A">
        <w:rPr>
          <w:rFonts w:ascii="Arial" w:hAnsi="Arial" w:cs="Arial"/>
          <w:b/>
          <w:bCs/>
          <w:sz w:val="22"/>
          <w:szCs w:val="22"/>
        </w:rPr>
        <w:br/>
        <w:t>Presenter Name and Role:</w:t>
      </w:r>
    </w:p>
    <w:p w14:paraId="459ACCA2" w14:textId="77777777" w:rsidR="0082231A" w:rsidRPr="0082231A" w:rsidRDefault="00880A69" w:rsidP="0082231A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17AF9386">
          <v:rect id="_x0000_i1027" style="width:0;height:1.5pt" o:hralign="center" o:hrstd="t" o:hr="t" fillcolor="#a0a0a0" stroked="f"/>
        </w:pict>
      </w:r>
    </w:p>
    <w:p w14:paraId="5EA93798" w14:textId="77777777" w:rsidR="0082231A" w:rsidRPr="00880A69" w:rsidRDefault="0082231A" w:rsidP="0082231A">
      <w:pPr>
        <w:spacing w:before="120"/>
        <w:rPr>
          <w:rFonts w:ascii="Arial" w:hAnsi="Arial" w:cs="Arial"/>
          <w:sz w:val="22"/>
          <w:szCs w:val="22"/>
        </w:rPr>
      </w:pPr>
      <w:r w:rsidRPr="0082231A">
        <w:rPr>
          <w:rFonts w:ascii="Arial" w:hAnsi="Arial" w:cs="Arial"/>
          <w:b/>
          <w:bCs/>
          <w:sz w:val="22"/>
          <w:szCs w:val="22"/>
        </w:rPr>
        <w:t>Purpose of Today’s Toolbox Talk:</w:t>
      </w:r>
      <w:r w:rsidRPr="0082231A">
        <w:rPr>
          <w:rFonts w:ascii="Arial" w:hAnsi="Arial" w:cs="Arial"/>
          <w:b/>
          <w:bCs/>
          <w:sz w:val="22"/>
          <w:szCs w:val="22"/>
        </w:rPr>
        <w:br/>
      </w:r>
      <w:r w:rsidRPr="00880A69">
        <w:rPr>
          <w:rFonts w:ascii="Arial" w:hAnsi="Arial" w:cs="Arial"/>
          <w:sz w:val="22"/>
          <w:szCs w:val="22"/>
        </w:rPr>
        <w:t>In today’s 10-minute session, we’ll cover:</w:t>
      </w:r>
    </w:p>
    <w:p w14:paraId="1CC6ACC5" w14:textId="77777777" w:rsidR="0082231A" w:rsidRPr="00880A69" w:rsidRDefault="0082231A" w:rsidP="0082231A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880A69">
        <w:rPr>
          <w:rFonts w:ascii="Arial" w:hAnsi="Arial" w:cs="Arial"/>
          <w:sz w:val="22"/>
          <w:szCs w:val="22"/>
        </w:rPr>
        <w:t>Why menopause is a workplace issue</w:t>
      </w:r>
    </w:p>
    <w:p w14:paraId="0CDEC049" w14:textId="77777777" w:rsidR="0082231A" w:rsidRPr="00880A69" w:rsidRDefault="0082231A" w:rsidP="0082231A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880A69">
        <w:rPr>
          <w:rFonts w:ascii="Arial" w:hAnsi="Arial" w:cs="Arial"/>
          <w:sz w:val="22"/>
          <w:szCs w:val="22"/>
        </w:rPr>
        <w:t>Legal obligations and employee rights</w:t>
      </w:r>
    </w:p>
    <w:p w14:paraId="58836545" w14:textId="77777777" w:rsidR="0082231A" w:rsidRPr="00880A69" w:rsidRDefault="0082231A" w:rsidP="0082231A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880A69">
        <w:rPr>
          <w:rFonts w:ascii="Arial" w:hAnsi="Arial" w:cs="Arial"/>
          <w:sz w:val="22"/>
          <w:szCs w:val="22"/>
        </w:rPr>
        <w:t>How to support colleagues effectively</w:t>
      </w:r>
    </w:p>
    <w:p w14:paraId="43D0DD1C" w14:textId="77777777" w:rsidR="0082231A" w:rsidRPr="0082231A" w:rsidRDefault="00880A69" w:rsidP="0082231A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45BB44A9">
          <v:rect id="_x0000_i1028" style="width:0;height:1.5pt" o:hralign="center" o:hrstd="t" o:hr="t" fillcolor="#a0a0a0" stroked="f"/>
        </w:pict>
      </w:r>
    </w:p>
    <w:p w14:paraId="3EBF5B3B" w14:textId="77777777" w:rsidR="0082231A" w:rsidRPr="0082231A" w:rsidRDefault="0082231A" w:rsidP="0082231A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2231A">
        <w:rPr>
          <w:rFonts w:ascii="Arial" w:hAnsi="Arial" w:cs="Arial"/>
          <w:b/>
          <w:bCs/>
          <w:sz w:val="22"/>
          <w:szCs w:val="22"/>
        </w:rPr>
        <w:t>Key Content:</w:t>
      </w:r>
    </w:p>
    <w:p w14:paraId="7569C213" w14:textId="77777777" w:rsidR="00880A69" w:rsidRDefault="0082231A" w:rsidP="0082231A">
      <w:pPr>
        <w:numPr>
          <w:ilvl w:val="0"/>
          <w:numId w:val="14"/>
        </w:numPr>
        <w:spacing w:before="120"/>
        <w:rPr>
          <w:rFonts w:ascii="Arial" w:hAnsi="Arial" w:cs="Arial"/>
          <w:b/>
          <w:bCs/>
          <w:sz w:val="22"/>
          <w:szCs w:val="22"/>
        </w:rPr>
      </w:pPr>
      <w:r w:rsidRPr="0082231A">
        <w:rPr>
          <w:rFonts w:ascii="Arial" w:hAnsi="Arial" w:cs="Arial"/>
          <w:b/>
          <w:bCs/>
          <w:sz w:val="22"/>
          <w:szCs w:val="22"/>
        </w:rPr>
        <w:t>Understanding Menopause in the Workplace</w:t>
      </w:r>
    </w:p>
    <w:p w14:paraId="4E1BBB07" w14:textId="3FAD462B" w:rsidR="0082231A" w:rsidRPr="0082231A" w:rsidRDefault="0082231A" w:rsidP="00880A6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80A69">
        <w:rPr>
          <w:rFonts w:ascii="Arial" w:hAnsi="Arial" w:cs="Arial"/>
          <w:sz w:val="22"/>
          <w:szCs w:val="22"/>
        </w:rPr>
        <w:t>Menopause and perimenopause are natural life stages affecting around half of the workforce. Despite this, many feel they must suffer in silence due to stigma or lack of support.</w:t>
      </w:r>
    </w:p>
    <w:p w14:paraId="19AEF22C" w14:textId="77777777" w:rsidR="00880A69" w:rsidRDefault="0082231A" w:rsidP="0082231A">
      <w:pPr>
        <w:numPr>
          <w:ilvl w:val="0"/>
          <w:numId w:val="14"/>
        </w:numPr>
        <w:spacing w:before="120"/>
        <w:rPr>
          <w:rFonts w:ascii="Arial" w:hAnsi="Arial" w:cs="Arial"/>
          <w:b/>
          <w:bCs/>
          <w:sz w:val="22"/>
          <w:szCs w:val="22"/>
        </w:rPr>
      </w:pPr>
      <w:r w:rsidRPr="0082231A">
        <w:rPr>
          <w:rFonts w:ascii="Arial" w:hAnsi="Arial" w:cs="Arial"/>
          <w:b/>
          <w:bCs/>
          <w:sz w:val="22"/>
          <w:szCs w:val="22"/>
        </w:rPr>
        <w:t>Legal Context and Employer Responsibilities</w:t>
      </w:r>
    </w:p>
    <w:p w14:paraId="18E2D828" w14:textId="4A6EDA06" w:rsidR="0082231A" w:rsidRPr="0082231A" w:rsidRDefault="0082231A" w:rsidP="00880A6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80A69">
        <w:rPr>
          <w:rFonts w:ascii="Arial" w:hAnsi="Arial" w:cs="Arial"/>
          <w:sz w:val="22"/>
          <w:szCs w:val="22"/>
        </w:rPr>
        <w:t>Menopause may be considered a disability under the Equality Act 2010 if symptoms are severe. Employers must consider reasonable adjustments and ensure no discrimination on the grounds of sex, age or disability.</w:t>
      </w:r>
    </w:p>
    <w:p w14:paraId="40637E1B" w14:textId="77777777" w:rsidR="00880A69" w:rsidRDefault="0082231A" w:rsidP="0082231A">
      <w:pPr>
        <w:numPr>
          <w:ilvl w:val="0"/>
          <w:numId w:val="14"/>
        </w:numPr>
        <w:spacing w:before="120"/>
        <w:rPr>
          <w:rFonts w:ascii="Arial" w:hAnsi="Arial" w:cs="Arial"/>
          <w:b/>
          <w:bCs/>
          <w:sz w:val="22"/>
          <w:szCs w:val="22"/>
        </w:rPr>
      </w:pPr>
      <w:r w:rsidRPr="0082231A">
        <w:rPr>
          <w:rFonts w:ascii="Arial" w:hAnsi="Arial" w:cs="Arial"/>
          <w:b/>
          <w:bCs/>
          <w:sz w:val="22"/>
          <w:szCs w:val="22"/>
        </w:rPr>
        <w:t>Current Legislation and Evolving Policy</w:t>
      </w:r>
    </w:p>
    <w:p w14:paraId="518B3D7D" w14:textId="30261795" w:rsidR="0082231A" w:rsidRPr="0082231A" w:rsidRDefault="0082231A" w:rsidP="00880A6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80A69">
        <w:rPr>
          <w:rFonts w:ascii="Arial" w:hAnsi="Arial" w:cs="Arial"/>
          <w:sz w:val="22"/>
          <w:szCs w:val="22"/>
        </w:rPr>
        <w:t>While menopause isn’t currently a protected characteristic, there is increasing political and legal momentum toward better workplace protections, including the potential for specific menopause leave policies.</w:t>
      </w:r>
    </w:p>
    <w:p w14:paraId="014F3B0C" w14:textId="77777777" w:rsidR="00880A69" w:rsidRDefault="0082231A" w:rsidP="0082231A">
      <w:pPr>
        <w:numPr>
          <w:ilvl w:val="0"/>
          <w:numId w:val="14"/>
        </w:numPr>
        <w:spacing w:before="120"/>
        <w:rPr>
          <w:rFonts w:ascii="Arial" w:hAnsi="Arial" w:cs="Arial"/>
          <w:b/>
          <w:bCs/>
          <w:sz w:val="22"/>
          <w:szCs w:val="22"/>
        </w:rPr>
      </w:pPr>
      <w:r w:rsidRPr="0082231A">
        <w:rPr>
          <w:rFonts w:ascii="Arial" w:hAnsi="Arial" w:cs="Arial"/>
          <w:b/>
          <w:bCs/>
          <w:sz w:val="22"/>
          <w:szCs w:val="22"/>
        </w:rPr>
        <w:t>Symptoms and Impact</w:t>
      </w:r>
    </w:p>
    <w:p w14:paraId="65C2BEC6" w14:textId="73403572" w:rsidR="0082231A" w:rsidRPr="0082231A" w:rsidRDefault="0082231A" w:rsidP="00880A6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80A69">
        <w:rPr>
          <w:rFonts w:ascii="Arial" w:hAnsi="Arial" w:cs="Arial"/>
          <w:sz w:val="22"/>
          <w:szCs w:val="22"/>
        </w:rPr>
        <w:t>Symptoms can include hot flushes, fatigue, anxiety, brain fog, and more. These can significantly affect performance and wellbeing if not managed appropriately.</w:t>
      </w:r>
    </w:p>
    <w:p w14:paraId="3B32A749" w14:textId="77777777" w:rsidR="00880A69" w:rsidRDefault="0082231A" w:rsidP="0082231A">
      <w:pPr>
        <w:numPr>
          <w:ilvl w:val="0"/>
          <w:numId w:val="14"/>
        </w:numPr>
        <w:spacing w:before="120"/>
        <w:rPr>
          <w:rFonts w:ascii="Arial" w:hAnsi="Arial" w:cs="Arial"/>
          <w:b/>
          <w:bCs/>
          <w:sz w:val="22"/>
          <w:szCs w:val="22"/>
        </w:rPr>
      </w:pPr>
      <w:r w:rsidRPr="0082231A">
        <w:rPr>
          <w:rFonts w:ascii="Arial" w:hAnsi="Arial" w:cs="Arial"/>
          <w:b/>
          <w:bCs/>
          <w:sz w:val="22"/>
          <w:szCs w:val="22"/>
        </w:rPr>
        <w:t>Supporting Colleagues</w:t>
      </w:r>
    </w:p>
    <w:p w14:paraId="7B1D8E03" w14:textId="650CE824" w:rsidR="0082231A" w:rsidRPr="0082231A" w:rsidRDefault="0082231A" w:rsidP="00880A6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80A69">
        <w:rPr>
          <w:rFonts w:ascii="Arial" w:hAnsi="Arial" w:cs="Arial"/>
          <w:sz w:val="22"/>
          <w:szCs w:val="22"/>
        </w:rPr>
        <w:t>Employers and colleagues should foster openness, make reasonable adjustments, and utilise Occupational Health and EAP services. Line managers should be confident in supporting conversations and taking appropriate action.</w:t>
      </w:r>
    </w:p>
    <w:p w14:paraId="37DE125C" w14:textId="77777777" w:rsidR="0082231A" w:rsidRPr="0082231A" w:rsidRDefault="00880A69" w:rsidP="0082231A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3C45DE16">
          <v:rect id="_x0000_i1029" style="width:0;height:1.5pt" o:hralign="center" o:hrstd="t" o:hr="t" fillcolor="#a0a0a0" stroked="f"/>
        </w:pict>
      </w:r>
    </w:p>
    <w:p w14:paraId="5D732445" w14:textId="77777777" w:rsidR="0082231A" w:rsidRPr="0082231A" w:rsidRDefault="0082231A" w:rsidP="0082231A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2231A">
        <w:rPr>
          <w:rFonts w:ascii="Arial" w:hAnsi="Arial" w:cs="Arial"/>
          <w:b/>
          <w:bCs/>
          <w:sz w:val="22"/>
          <w:szCs w:val="22"/>
        </w:rPr>
        <w:lastRenderedPageBreak/>
        <w:t>3 Key Takeaways</w:t>
      </w:r>
    </w:p>
    <w:p w14:paraId="25434488" w14:textId="77777777" w:rsidR="0082231A" w:rsidRPr="00880A69" w:rsidRDefault="0082231A" w:rsidP="0082231A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880A69">
        <w:rPr>
          <w:rFonts w:ascii="Arial" w:hAnsi="Arial" w:cs="Arial"/>
          <w:sz w:val="22"/>
          <w:szCs w:val="22"/>
        </w:rPr>
        <w:t>Menopause affects many employees and should be treated as a serious workplace issue.</w:t>
      </w:r>
    </w:p>
    <w:p w14:paraId="20A8EA9A" w14:textId="77777777" w:rsidR="0082231A" w:rsidRPr="00880A69" w:rsidRDefault="0082231A" w:rsidP="0082231A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880A69">
        <w:rPr>
          <w:rFonts w:ascii="Arial" w:hAnsi="Arial" w:cs="Arial"/>
          <w:sz w:val="22"/>
          <w:szCs w:val="22"/>
        </w:rPr>
        <w:t>Legal protection exists, particularly around discrimination and reasonable adjustments.</w:t>
      </w:r>
    </w:p>
    <w:p w14:paraId="0B3CDD95" w14:textId="77777777" w:rsidR="0082231A" w:rsidRPr="00880A69" w:rsidRDefault="0082231A" w:rsidP="0082231A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880A69">
        <w:rPr>
          <w:rFonts w:ascii="Arial" w:hAnsi="Arial" w:cs="Arial"/>
          <w:sz w:val="22"/>
          <w:szCs w:val="22"/>
        </w:rPr>
        <w:t>Supportive, informed workplaces benefit from better retention, wellbeing, and productivity.</w:t>
      </w:r>
    </w:p>
    <w:p w14:paraId="390D431E" w14:textId="77777777" w:rsidR="0082231A" w:rsidRPr="0082231A" w:rsidRDefault="00880A69" w:rsidP="0082231A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5F65D1E6">
          <v:rect id="_x0000_i1030" style="width:0;height:1.5pt" o:hralign="center" o:hrstd="t" o:hr="t" fillcolor="#a0a0a0" stroked="f"/>
        </w:pict>
      </w:r>
    </w:p>
    <w:p w14:paraId="3017BAF9" w14:textId="1CC161B9" w:rsidR="004A57A7" w:rsidRPr="0082231A" w:rsidRDefault="0082231A" w:rsidP="0082231A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2231A">
        <w:rPr>
          <w:rFonts w:ascii="Arial" w:hAnsi="Arial" w:cs="Arial"/>
          <w:b/>
          <w:bCs/>
          <w:sz w:val="22"/>
          <w:szCs w:val="22"/>
        </w:rPr>
        <w:t>Closing Summary</w:t>
      </w:r>
      <w:r w:rsidRPr="0082231A">
        <w:rPr>
          <w:rFonts w:ascii="Arial" w:hAnsi="Arial" w:cs="Arial"/>
          <w:b/>
          <w:bCs/>
          <w:sz w:val="22"/>
          <w:szCs w:val="22"/>
        </w:rPr>
        <w:br/>
      </w:r>
      <w:r w:rsidRPr="00880A69">
        <w:rPr>
          <w:rFonts w:ascii="Arial" w:hAnsi="Arial" w:cs="Arial"/>
          <w:sz w:val="22"/>
          <w:szCs w:val="22"/>
        </w:rPr>
        <w:t>Menopause is not just a personal issue</w:t>
      </w:r>
      <w:r w:rsidR="00880A69" w:rsidRPr="00880A69">
        <w:rPr>
          <w:rFonts w:ascii="Arial" w:hAnsi="Arial" w:cs="Arial"/>
          <w:sz w:val="22"/>
          <w:szCs w:val="22"/>
        </w:rPr>
        <w:t xml:space="preserve"> - </w:t>
      </w:r>
      <w:r w:rsidRPr="00880A69">
        <w:rPr>
          <w:rFonts w:ascii="Arial" w:hAnsi="Arial" w:cs="Arial"/>
          <w:sz w:val="22"/>
          <w:szCs w:val="22"/>
        </w:rPr>
        <w:t>it’s a workplace matter. Creating a culture where employees feel supported through menopause is vital. Understanding the legal implications, recognising symptoms, and ensuring practical support can make a real difference. THSP is here to help with training, policy support and practical guidance.</w:t>
      </w:r>
    </w:p>
    <w:sectPr w:rsidR="004A57A7" w:rsidRPr="0082231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5D37" w14:textId="77777777" w:rsidR="0082231A" w:rsidRPr="008856D3" w:rsidRDefault="0082231A" w:rsidP="006D5CB9">
      <w:pPr>
        <w:spacing w:after="0" w:line="240" w:lineRule="auto"/>
      </w:pPr>
      <w:r w:rsidRPr="008856D3">
        <w:separator/>
      </w:r>
    </w:p>
  </w:endnote>
  <w:endnote w:type="continuationSeparator" w:id="0">
    <w:p w14:paraId="6B9619EC" w14:textId="77777777" w:rsidR="0082231A" w:rsidRPr="008856D3" w:rsidRDefault="0082231A" w:rsidP="006D5CB9">
      <w:pPr>
        <w:spacing w:after="0" w:line="240" w:lineRule="auto"/>
      </w:pPr>
      <w:r w:rsidRPr="008856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0194" w14:textId="77777777" w:rsidR="006D5CB9" w:rsidRPr="008856D3" w:rsidRDefault="0051019B" w:rsidP="00C77902">
    <w:pPr>
      <w:pStyle w:val="Footer"/>
      <w:tabs>
        <w:tab w:val="clear" w:pos="9026"/>
      </w:tabs>
    </w:pPr>
    <w:r w:rsidRPr="008856D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0AB103" wp14:editId="26359523">
              <wp:simplePos x="0" y="0"/>
              <wp:positionH relativeFrom="margin">
                <wp:align>right</wp:align>
              </wp:positionH>
              <wp:positionV relativeFrom="margin">
                <wp:posOffset>9376634</wp:posOffset>
              </wp:positionV>
              <wp:extent cx="5734050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12059" w14:textId="77777777" w:rsidR="0051019B" w:rsidRPr="008856D3" w:rsidRDefault="0051019B" w:rsidP="0051019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856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More free resources at </w:t>
                          </w:r>
                          <w:hyperlink r:id="rId1" w:history="1">
                            <w:r w:rsidRPr="008856D3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thsp.co.uk/knowledge-hub/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0AB1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0.3pt;margin-top:738.3pt;width:451.5pt;height:22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Mi9gEAAM0DAAAOAAAAZHJzL2Uyb0RvYy54bWysU9uO2yAQfa/Uf0C8N3bcuMlacVbb3W5V&#10;aXuRtv0AjHGMCgwFEjv9+h2wNxu1b1X9gGY8cJhz5rC9HrUiR+G8BFPT5SKnRBgOrTT7mv74fv9m&#10;Q4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" filled="f" stroked="f">
              <v:textbox>
                <w:txbxContent>
                  <w:p w14:paraId="29912059" w14:textId="77777777" w:rsidR="0051019B" w:rsidRPr="008856D3" w:rsidRDefault="0051019B" w:rsidP="0051019B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856D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More free resources at </w:t>
                    </w:r>
                    <w:hyperlink r:id="rId2" w:history="1">
                      <w:r w:rsidRPr="008856D3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thsp.co.uk/knowledge-hub/</w:t>
                      </w:r>
                    </w:hyperlink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8856D3">
      <w:rPr>
        <w:noProof/>
      </w:rPr>
      <w:drawing>
        <wp:anchor distT="0" distB="0" distL="114300" distR="114300" simplePos="0" relativeHeight="251660288" behindDoc="1" locked="0" layoutInCell="1" allowOverlap="1" wp14:anchorId="70A71968" wp14:editId="5586A5BD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9941" cy="522055"/>
          <wp:effectExtent l="0" t="0" r="0" b="0"/>
          <wp:wrapNone/>
          <wp:docPr id="1222909811" name="Picture 3" descr="A green and yellow heart shaped loo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09811" name="Picture 3" descr="A green and yellow heart shaped loop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41" cy="52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90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7E4D" w14:textId="77777777" w:rsidR="0082231A" w:rsidRPr="008856D3" w:rsidRDefault="0082231A" w:rsidP="006D5CB9">
      <w:pPr>
        <w:spacing w:after="0" w:line="240" w:lineRule="auto"/>
      </w:pPr>
      <w:r w:rsidRPr="008856D3">
        <w:separator/>
      </w:r>
    </w:p>
  </w:footnote>
  <w:footnote w:type="continuationSeparator" w:id="0">
    <w:p w14:paraId="301AD8FB" w14:textId="77777777" w:rsidR="0082231A" w:rsidRPr="008856D3" w:rsidRDefault="0082231A" w:rsidP="006D5CB9">
      <w:pPr>
        <w:spacing w:after="0" w:line="240" w:lineRule="auto"/>
      </w:pPr>
      <w:r w:rsidRPr="008856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88EC" w14:textId="77777777" w:rsidR="006D5CB9" w:rsidRPr="008856D3" w:rsidRDefault="006D5CB9" w:rsidP="006D5CB9">
    <w:pPr>
      <w:pStyle w:val="Header"/>
      <w:tabs>
        <w:tab w:val="clear" w:pos="4513"/>
        <w:tab w:val="clear" w:pos="9026"/>
        <w:tab w:val="left" w:pos="1185"/>
      </w:tabs>
    </w:pPr>
    <w:r w:rsidRPr="008856D3">
      <w:rPr>
        <w:noProof/>
      </w:rPr>
      <w:drawing>
        <wp:anchor distT="0" distB="0" distL="114300" distR="114300" simplePos="0" relativeHeight="251659264" behindDoc="1" locked="0" layoutInCell="1" allowOverlap="1" wp14:anchorId="65D8A192" wp14:editId="42BB431E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737456" cy="720000"/>
          <wp:effectExtent l="0" t="0" r="6350" b="4445"/>
          <wp:wrapNone/>
          <wp:docPr id="1214178267" name="Picture 1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78267" name="Picture 1" descr="A blu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45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6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4D1"/>
    <w:multiLevelType w:val="multilevel"/>
    <w:tmpl w:val="0198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F792D"/>
    <w:multiLevelType w:val="multilevel"/>
    <w:tmpl w:val="2AD8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00103"/>
    <w:multiLevelType w:val="multilevel"/>
    <w:tmpl w:val="EBA0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A09E8"/>
    <w:multiLevelType w:val="multilevel"/>
    <w:tmpl w:val="885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E3E16"/>
    <w:multiLevelType w:val="multilevel"/>
    <w:tmpl w:val="172C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D2A63"/>
    <w:multiLevelType w:val="multilevel"/>
    <w:tmpl w:val="BF0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62439"/>
    <w:multiLevelType w:val="multilevel"/>
    <w:tmpl w:val="AEF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40D0F"/>
    <w:multiLevelType w:val="multilevel"/>
    <w:tmpl w:val="5CBCF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C927EDC"/>
    <w:multiLevelType w:val="multilevel"/>
    <w:tmpl w:val="FF54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4D03D3"/>
    <w:multiLevelType w:val="multilevel"/>
    <w:tmpl w:val="E3C20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40829"/>
    <w:multiLevelType w:val="multilevel"/>
    <w:tmpl w:val="9D42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941B16"/>
    <w:multiLevelType w:val="multilevel"/>
    <w:tmpl w:val="B63E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645740"/>
    <w:multiLevelType w:val="multilevel"/>
    <w:tmpl w:val="EE7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D4F84"/>
    <w:multiLevelType w:val="multilevel"/>
    <w:tmpl w:val="71EC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AC7EBF"/>
    <w:multiLevelType w:val="multilevel"/>
    <w:tmpl w:val="7DCA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057318">
    <w:abstractNumId w:val="8"/>
  </w:num>
  <w:num w:numId="2" w16cid:durableId="1374498995">
    <w:abstractNumId w:val="5"/>
  </w:num>
  <w:num w:numId="3" w16cid:durableId="1693651878">
    <w:abstractNumId w:val="1"/>
  </w:num>
  <w:num w:numId="4" w16cid:durableId="1926182651">
    <w:abstractNumId w:val="12"/>
  </w:num>
  <w:num w:numId="5" w16cid:durableId="298343097">
    <w:abstractNumId w:val="0"/>
  </w:num>
  <w:num w:numId="6" w16cid:durableId="143934075">
    <w:abstractNumId w:val="4"/>
  </w:num>
  <w:num w:numId="7" w16cid:durableId="1339313498">
    <w:abstractNumId w:val="2"/>
  </w:num>
  <w:num w:numId="8" w16cid:durableId="93936955">
    <w:abstractNumId w:val="6"/>
  </w:num>
  <w:num w:numId="9" w16cid:durableId="425158192">
    <w:abstractNumId w:val="14"/>
  </w:num>
  <w:num w:numId="10" w16cid:durableId="1767529873">
    <w:abstractNumId w:val="3"/>
  </w:num>
  <w:num w:numId="11" w16cid:durableId="1267229358">
    <w:abstractNumId w:val="10"/>
  </w:num>
  <w:num w:numId="12" w16cid:durableId="2142722020">
    <w:abstractNumId w:val="11"/>
  </w:num>
  <w:num w:numId="13" w16cid:durableId="1900433194">
    <w:abstractNumId w:val="13"/>
  </w:num>
  <w:num w:numId="14" w16cid:durableId="297422461">
    <w:abstractNumId w:val="7"/>
  </w:num>
  <w:num w:numId="15" w16cid:durableId="395399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xNzI2MzQ0NjMyNDdU0lEKTi0uzszPAykwrAUARWLEgiwAAAA="/>
  </w:docVars>
  <w:rsids>
    <w:rsidRoot w:val="0082231A"/>
    <w:rsid w:val="000F50C2"/>
    <w:rsid w:val="00125197"/>
    <w:rsid w:val="00161DFE"/>
    <w:rsid w:val="001F1079"/>
    <w:rsid w:val="00203B05"/>
    <w:rsid w:val="00215998"/>
    <w:rsid w:val="002C1396"/>
    <w:rsid w:val="002D1E03"/>
    <w:rsid w:val="003C063A"/>
    <w:rsid w:val="003E6765"/>
    <w:rsid w:val="00410E61"/>
    <w:rsid w:val="00476AE5"/>
    <w:rsid w:val="004A57A7"/>
    <w:rsid w:val="0051019B"/>
    <w:rsid w:val="005B7091"/>
    <w:rsid w:val="006B43F8"/>
    <w:rsid w:val="006D5CB9"/>
    <w:rsid w:val="00754494"/>
    <w:rsid w:val="007909E1"/>
    <w:rsid w:val="00790F28"/>
    <w:rsid w:val="0082231A"/>
    <w:rsid w:val="00851A33"/>
    <w:rsid w:val="00880A69"/>
    <w:rsid w:val="008819FB"/>
    <w:rsid w:val="008850AA"/>
    <w:rsid w:val="008856D3"/>
    <w:rsid w:val="008C3E13"/>
    <w:rsid w:val="009C64F2"/>
    <w:rsid w:val="00A06381"/>
    <w:rsid w:val="00C77902"/>
    <w:rsid w:val="00D07FE1"/>
    <w:rsid w:val="00D260C4"/>
    <w:rsid w:val="00DB25F4"/>
    <w:rsid w:val="00DC7A1B"/>
    <w:rsid w:val="00E000AB"/>
    <w:rsid w:val="00E24A1F"/>
    <w:rsid w:val="00F12483"/>
    <w:rsid w:val="00F8710E"/>
    <w:rsid w:val="00F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5E8BDC5E"/>
  <w15:chartTrackingRefBased/>
  <w15:docId w15:val="{D7AA40F6-CE87-4FB3-AC4D-82BA5A6D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9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CB9"/>
  </w:style>
  <w:style w:type="paragraph" w:styleId="Footer">
    <w:name w:val="footer"/>
    <w:basedOn w:val="Normal"/>
    <w:link w:val="Foot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CB9"/>
  </w:style>
  <w:style w:type="character" w:styleId="Hyperlink">
    <w:name w:val="Hyperlink"/>
    <w:basedOn w:val="DefaultParagraphFont"/>
    <w:uiPriority w:val="99"/>
    <w:unhideWhenUsed/>
    <w:rsid w:val="00510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thsp.co.uk/knowledge-hub/" TargetMode="External"/><Relationship Id="rId1" Type="http://schemas.openxmlformats.org/officeDocument/2006/relationships/hyperlink" Target="https://www.thsp.co.uk/knowledge-hu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keting\~Sales%20and%20Customer%20Collateral%20Master%20Folder~\Toolbox%20Talks\~THSP's%20Toolbox%20Talk%20Empty%20Template~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A36E-44C7-41BE-83D3-91C3DAD0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~THSP's Toolbox Talk Empty Template~</Template>
  <TotalTime>8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Mitchell</dc:creator>
  <cp:keywords/>
  <dc:description/>
  <cp:lastModifiedBy>Emma Mitchell</cp:lastModifiedBy>
  <cp:revision>2</cp:revision>
  <cp:lastPrinted>2025-01-23T14:15:00Z</cp:lastPrinted>
  <dcterms:created xsi:type="dcterms:W3CDTF">2025-05-23T11:12:00Z</dcterms:created>
  <dcterms:modified xsi:type="dcterms:W3CDTF">2025-06-02T13:58:00Z</dcterms:modified>
</cp:coreProperties>
</file>